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25" w:rsidRDefault="00B65B25" w:rsidP="00B65B25">
      <w:pPr>
        <w:pStyle w:val="Corpodeltesto2"/>
        <w:spacing w:after="0" w:line="240" w:lineRule="auto"/>
        <w:rPr>
          <w:rFonts w:ascii="Calibri" w:hAnsi="Calibri" w:cs="Arial"/>
          <w:sz w:val="16"/>
          <w:szCs w:val="16"/>
        </w:rPr>
      </w:pPr>
    </w:p>
    <w:p w:rsidR="00B65B25" w:rsidRPr="00ED7D61" w:rsidRDefault="00B65B25" w:rsidP="00B65B25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>Fac-simile “Allegato E”</w:t>
      </w:r>
    </w:p>
    <w:p w:rsidR="00B65B25" w:rsidRPr="00ED7D61" w:rsidRDefault="00B65B25" w:rsidP="00B65B25">
      <w:pPr>
        <w:pStyle w:val="Corpodeltesto2"/>
        <w:spacing w:after="0" w:line="240" w:lineRule="auto"/>
        <w:rPr>
          <w:rFonts w:ascii="Garamond" w:hAnsi="Garamond"/>
          <w:b/>
          <w:sz w:val="28"/>
          <w:szCs w:val="28"/>
          <w:u w:val="single"/>
        </w:rPr>
      </w:pPr>
    </w:p>
    <w:p w:rsidR="00B65B25" w:rsidRPr="00B65B25" w:rsidRDefault="00B65B25" w:rsidP="00B65B25">
      <w:pPr>
        <w:jc w:val="center"/>
        <w:rPr>
          <w:rFonts w:ascii="Garamond" w:hAnsi="Garamond" w:cs="Tahoma"/>
          <w:b/>
          <w:caps/>
          <w:sz w:val="28"/>
          <w:szCs w:val="28"/>
          <w:lang w:val="it-IT"/>
        </w:rPr>
      </w:pPr>
      <w:r w:rsidRPr="00B65B25">
        <w:rPr>
          <w:rFonts w:ascii="Garamond" w:hAnsi="Garamond" w:cs="Tahoma"/>
          <w:b/>
          <w:caps/>
          <w:sz w:val="28"/>
          <w:szCs w:val="28"/>
          <w:lang w:val="it-IT"/>
        </w:rPr>
        <w:t>offerta economica</w:t>
      </w:r>
    </w:p>
    <w:p w:rsidR="00B65B25" w:rsidRPr="00B65B25" w:rsidRDefault="00B65B25" w:rsidP="00B65B25">
      <w:pPr>
        <w:jc w:val="both"/>
        <w:rPr>
          <w:rFonts w:ascii="Garamond" w:hAnsi="Garamond" w:cs="Tahoma"/>
          <w:b/>
          <w:lang w:val="it-IT"/>
        </w:rPr>
      </w:pPr>
      <w:r w:rsidRPr="00B65B25">
        <w:rPr>
          <w:rFonts w:ascii="Garamond" w:hAnsi="Garamond" w:cs="Tahoma"/>
          <w:b/>
          <w:lang w:val="it-IT"/>
        </w:rPr>
        <w:t>Oggetto: offerta economica relativa alla gara a procedura ______ (ID______) per l’affidamento del servizio di _____________________________________________________________________________________________________</w:t>
      </w:r>
    </w:p>
    <w:p w:rsidR="00B65B25" w:rsidRPr="00B65B25" w:rsidRDefault="00B65B25" w:rsidP="00B65B25">
      <w:pPr>
        <w:jc w:val="both"/>
        <w:rPr>
          <w:rFonts w:ascii="Garamond" w:hAnsi="Garamond" w:cs="Tahoma"/>
          <w:b/>
          <w:lang w:val="it-IT"/>
        </w:rPr>
      </w:pP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nato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cap.____________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B65B25" w:rsidRPr="00ED7D61" w:rsidRDefault="00B65B25" w:rsidP="00B65B25">
      <w:pPr>
        <w:pStyle w:val="BodyText2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/Società____________________ concorre alla gara a procedura ________ con la seguente offerta giudicata remunerativa e, quindi, vincolante a tutti gli effetti di legge: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tbl>
      <w:tblPr>
        <w:tblW w:w="4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9"/>
        <w:gridCol w:w="1294"/>
        <w:gridCol w:w="1700"/>
        <w:gridCol w:w="1708"/>
      </w:tblGrid>
      <w:tr w:rsidR="00027CBA" w:rsidRPr="00B65B25" w:rsidTr="00027CBA">
        <w:tc>
          <w:tcPr>
            <w:tcW w:w="2125" w:type="pct"/>
          </w:tcPr>
          <w:p w:rsidR="00027CBA" w:rsidRPr="00ED7D61" w:rsidRDefault="00027CBA" w:rsidP="00027CBA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94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>CANONE MENSILE OFFERTO (in cifre</w:t>
            </w:r>
            <w:r>
              <w:rPr>
                <w:rFonts w:ascii="Garamond" w:hAnsi="Garamond" w:cs="Tahoma"/>
                <w:i/>
                <w:sz w:val="22"/>
                <w:szCs w:val="22"/>
              </w:rPr>
              <w:t xml:space="preserve"> e in lettere </w:t>
            </w: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 I.V.A. esclusa)</w:t>
            </w:r>
          </w:p>
        </w:tc>
        <w:tc>
          <w:tcPr>
            <w:tcW w:w="1042" w:type="pct"/>
          </w:tcPr>
          <w:p w:rsidR="00027CBA" w:rsidRPr="00ED7D61" w:rsidRDefault="00027CBA" w:rsidP="00027CBA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CANONE </w:t>
            </w:r>
            <w:r>
              <w:rPr>
                <w:rFonts w:ascii="Garamond" w:hAnsi="Garamond" w:cs="Tahoma"/>
                <w:i/>
                <w:sz w:val="22"/>
                <w:szCs w:val="22"/>
              </w:rPr>
              <w:t xml:space="preserve">annuale </w:t>
            </w: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 OFFERTO (in </w:t>
            </w:r>
            <w:r>
              <w:rPr>
                <w:rFonts w:ascii="Garamond" w:hAnsi="Garamond" w:cs="Tahoma"/>
                <w:i/>
                <w:sz w:val="22"/>
                <w:szCs w:val="22"/>
              </w:rPr>
              <w:t xml:space="preserve">cifre e in </w:t>
            </w: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>lettere I.V.A. esclusa)</w:t>
            </w:r>
          </w:p>
        </w:tc>
        <w:tc>
          <w:tcPr>
            <w:tcW w:w="1039" w:type="pct"/>
          </w:tcPr>
          <w:p w:rsidR="00027CBA" w:rsidRPr="00ED7D61" w:rsidRDefault="00027CBA" w:rsidP="00027CBA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IMPORTO </w:t>
            </w:r>
            <w:r>
              <w:rPr>
                <w:rFonts w:ascii="Garamond" w:hAnsi="Garamond" w:cs="Tahoma"/>
                <w:i/>
                <w:sz w:val="22"/>
                <w:szCs w:val="22"/>
              </w:rPr>
              <w:t xml:space="preserve">COMPLESSIVO </w:t>
            </w: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 NON SUPERABILE A BASE D’ASTA</w:t>
            </w:r>
            <w:r>
              <w:rPr>
                <w:rFonts w:ascii="Garamond" w:hAnsi="Garamond" w:cs="Tahoma"/>
                <w:i/>
                <w:sz w:val="22"/>
                <w:szCs w:val="22"/>
              </w:rPr>
              <w:t xml:space="preserve"> (iva ESCLUSA)</w:t>
            </w:r>
          </w:p>
        </w:tc>
      </w:tr>
      <w:tr w:rsidR="00027CBA" w:rsidRPr="00ED7D61" w:rsidTr="00027CBA">
        <w:tc>
          <w:tcPr>
            <w:tcW w:w="2125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794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1042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1039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>
              <w:rPr>
                <w:rFonts w:ascii="Garamond" w:hAnsi="Garamond" w:cs="Tahoma"/>
                <w:i/>
                <w:sz w:val="22"/>
                <w:szCs w:val="22"/>
              </w:rPr>
              <w:t>€ 560.000,00</w:t>
            </w:r>
          </w:p>
        </w:tc>
      </w:tr>
      <w:tr w:rsidR="00027CBA" w:rsidRPr="00B65B25" w:rsidTr="00027CBA">
        <w:tc>
          <w:tcPr>
            <w:tcW w:w="2125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Importo complessivo  </w:t>
            </w:r>
            <w:r>
              <w:rPr>
                <w:rFonts w:ascii="Garamond" w:hAnsi="Garamond" w:cs="Tahoma"/>
                <w:i/>
                <w:sz w:val="22"/>
                <w:szCs w:val="22"/>
              </w:rPr>
              <w:t xml:space="preserve">offerto </w:t>
            </w:r>
          </w:p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  <w:r w:rsidRPr="00ED7D61">
              <w:rPr>
                <w:rFonts w:ascii="Garamond" w:hAnsi="Garamond" w:cs="Tahoma"/>
                <w:i/>
                <w:sz w:val="22"/>
                <w:szCs w:val="22"/>
              </w:rPr>
              <w:t xml:space="preserve">IVA esclusa </w:t>
            </w:r>
          </w:p>
        </w:tc>
        <w:tc>
          <w:tcPr>
            <w:tcW w:w="794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1042" w:type="pct"/>
          </w:tcPr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  <w:tc>
          <w:tcPr>
            <w:tcW w:w="1039" w:type="pct"/>
          </w:tcPr>
          <w:p w:rsidR="00027CBA" w:rsidRPr="00B65B25" w:rsidRDefault="00027CBA" w:rsidP="007B62B9">
            <w:pPr>
              <w:jc w:val="both"/>
              <w:rPr>
                <w:rFonts w:ascii="Garamond" w:hAnsi="Garamond" w:cs="Tahoma"/>
                <w:i/>
                <w:lang w:val="it-IT"/>
              </w:rPr>
            </w:pPr>
          </w:p>
          <w:p w:rsidR="00027CBA" w:rsidRPr="00ED7D61" w:rsidRDefault="00027CBA" w:rsidP="007B62B9">
            <w:pPr>
              <w:pStyle w:val="BodyText2"/>
              <w:pBdr>
                <w:bottom w:val="none" w:sz="0" w:space="0" w:color="auto"/>
              </w:pBdr>
              <w:rPr>
                <w:rFonts w:ascii="Garamond" w:hAnsi="Garamond" w:cs="Tahoma"/>
                <w:i/>
                <w:sz w:val="22"/>
                <w:szCs w:val="22"/>
              </w:rPr>
            </w:pPr>
          </w:p>
        </w:tc>
      </w:tr>
    </w:tbl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b/>
          <w:lang w:val="it-IT"/>
        </w:rPr>
      </w:pPr>
      <w:r w:rsidRPr="00B65B25">
        <w:rPr>
          <w:rFonts w:ascii="Garamond" w:hAnsi="Garamond" w:cs="Tahoma"/>
          <w:b/>
          <w:lang w:val="it-IT"/>
        </w:rPr>
        <w:t>Nel caso in cui il prezzo indicato in cifre sia difforme da quello espresso in lettere sarà considerato valido il prezzo espresso in lettere.</w:t>
      </w:r>
    </w:p>
    <w:p w:rsidR="00B65B25" w:rsidRPr="00ED7D61" w:rsidRDefault="00B65B25" w:rsidP="00B65B25">
      <w:pPr>
        <w:pStyle w:val="BodyText2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lang w:val="it-IT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lang w:val="it-IT"/>
        </w:rPr>
      </w:pPr>
      <w:r w:rsidRPr="00B65B25">
        <w:rPr>
          <w:rFonts w:ascii="Garamond" w:hAnsi="Garamond" w:cs="Tahoma"/>
          <w:lang w:val="it-IT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B65B25">
          <w:rPr>
            <w:rFonts w:ascii="Garamond" w:hAnsi="Garamond" w:cs="Tahoma"/>
            <w:lang w:val="it-IT"/>
          </w:rPr>
          <w:t>la sottoscritta Ditta</w:t>
        </w:r>
      </w:smartTag>
      <w:r w:rsidRPr="00B65B25">
        <w:rPr>
          <w:rFonts w:ascii="Garamond" w:hAnsi="Garamond" w:cs="Tahoma"/>
          <w:lang w:val="it-IT"/>
        </w:rPr>
        <w:t>/Società________________si impegna ad eseguire il deposito cauzionale definitivo nella seguente forma: __________________________________________________</w:t>
      </w:r>
    </w:p>
    <w:p w:rsidR="00B65B25" w:rsidRPr="00B65B25" w:rsidRDefault="00B65B25" w:rsidP="00B65B25">
      <w:pPr>
        <w:jc w:val="both"/>
        <w:rPr>
          <w:rFonts w:ascii="Garamond" w:hAnsi="Garamond" w:cs="Tahoma"/>
          <w:lang w:val="it-IT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lang w:val="it-IT"/>
        </w:rPr>
      </w:pPr>
      <w:r w:rsidRPr="00B65B25">
        <w:rPr>
          <w:rFonts w:ascii="Garamond" w:hAnsi="Garamond" w:cs="Tahoma"/>
          <w:lang w:val="it-IT"/>
        </w:rPr>
        <w:t>Luogo_______________ data____________________</w:t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</w:r>
      <w:r w:rsidRPr="00B65B25">
        <w:rPr>
          <w:rFonts w:ascii="Garamond" w:hAnsi="Garamond" w:cs="Tahoma"/>
          <w:lang w:val="it-IT"/>
        </w:rPr>
        <w:tab/>
        <w:t>firma________________________________</w:t>
      </w:r>
    </w:p>
    <w:p w:rsidR="00B65B25" w:rsidRPr="00B65B25" w:rsidRDefault="00B65B25" w:rsidP="00B65B25">
      <w:pPr>
        <w:jc w:val="right"/>
        <w:rPr>
          <w:rFonts w:ascii="Garamond" w:hAnsi="Garamond" w:cs="Tahoma"/>
          <w:sz w:val="16"/>
          <w:szCs w:val="16"/>
          <w:lang w:val="it-IT"/>
        </w:rPr>
      </w:pPr>
      <w:r w:rsidRPr="00B65B25">
        <w:rPr>
          <w:rFonts w:ascii="Garamond" w:hAnsi="Garamond" w:cs="Tahoma"/>
          <w:sz w:val="16"/>
          <w:szCs w:val="16"/>
          <w:lang w:val="it-IT"/>
        </w:rPr>
        <w:t>(titolare,rappresentante legale,procuratore,ecc.)</w:t>
      </w:r>
    </w:p>
    <w:p w:rsidR="00B65B25" w:rsidRPr="00B65B25" w:rsidRDefault="00B65B25" w:rsidP="00B65B25">
      <w:pPr>
        <w:rPr>
          <w:rFonts w:ascii="Garamond" w:hAnsi="Garamond" w:cs="Tahoma"/>
          <w:sz w:val="2"/>
          <w:lang w:val="it-IT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highlight w:val="yellow"/>
          <w:lang w:val="it-IT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highlight w:val="yellow"/>
          <w:lang w:val="it-IT"/>
        </w:rPr>
      </w:pPr>
    </w:p>
    <w:p w:rsidR="00B65B25" w:rsidRPr="00B65B25" w:rsidRDefault="00B65B25" w:rsidP="00B65B25">
      <w:pPr>
        <w:jc w:val="both"/>
        <w:rPr>
          <w:rFonts w:ascii="Garamond" w:hAnsi="Garamond" w:cs="Tahoma"/>
          <w:lang w:val="it-IT"/>
        </w:rPr>
      </w:pPr>
      <w:r w:rsidRPr="00B65B25">
        <w:rPr>
          <w:rFonts w:ascii="Garamond" w:hAnsi="Garamond" w:cs="Tahoma"/>
          <w:lang w:val="it-IT"/>
        </w:rPr>
        <w:t xml:space="preserve">I </w:t>
      </w:r>
      <w:r w:rsidRPr="00B65B25">
        <w:rPr>
          <w:rFonts w:ascii="Garamond" w:hAnsi="Garamond" w:cs="Tahoma"/>
          <w:b/>
          <w:lang w:val="it-IT"/>
        </w:rPr>
        <w:t>costi del personale</w:t>
      </w:r>
      <w:r w:rsidRPr="00B65B25">
        <w:rPr>
          <w:rFonts w:ascii="Garamond" w:hAnsi="Garamond" w:cs="Tahoma"/>
          <w:lang w:val="it-IT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B65B25" w:rsidRPr="00B65B25" w:rsidRDefault="00B65B25" w:rsidP="00B65B25">
      <w:pPr>
        <w:jc w:val="both"/>
        <w:rPr>
          <w:rFonts w:ascii="Garamond" w:hAnsi="Garamond" w:cs="Tahoma"/>
          <w:lang w:val="it-IT"/>
        </w:rPr>
      </w:pPr>
    </w:p>
    <w:tbl>
      <w:tblPr>
        <w:tblW w:w="46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"/>
        <w:gridCol w:w="1022"/>
        <w:gridCol w:w="972"/>
        <w:gridCol w:w="1109"/>
        <w:gridCol w:w="1094"/>
        <w:gridCol w:w="1957"/>
        <w:gridCol w:w="2217"/>
      </w:tblGrid>
      <w:tr w:rsidR="00B65B25" w:rsidRPr="00B65B25" w:rsidTr="00027CBA">
        <w:trPr>
          <w:trHeight w:val="693"/>
        </w:trPr>
        <w:tc>
          <w:tcPr>
            <w:tcW w:w="478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552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525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599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ore annuo di lavoro</w:t>
            </w:r>
            <w:r w:rsidR="00027CBA">
              <w:rPr>
                <w:rFonts w:ascii="Garamond" w:hAnsi="Garamond" w:cs="Tahoma"/>
                <w:sz w:val="22"/>
                <w:szCs w:val="22"/>
              </w:rPr>
              <w:t xml:space="preserve"> *</w:t>
            </w:r>
          </w:p>
        </w:tc>
        <w:tc>
          <w:tcPr>
            <w:tcW w:w="591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Costo orario</w:t>
            </w:r>
          </w:p>
        </w:tc>
        <w:tc>
          <w:tcPr>
            <w:tcW w:w="1057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1198" w:type="pct"/>
            <w:tcBorders>
              <w:bottom w:val="nil"/>
            </w:tcBorders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B65B25" w:rsidRPr="00ED7D61" w:rsidTr="00027CBA">
        <w:trPr>
          <w:trHeight w:val="20"/>
        </w:trPr>
        <w:tc>
          <w:tcPr>
            <w:tcW w:w="478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52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99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057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198" w:type="pct"/>
            <w:vMerge w:val="restart"/>
            <w:tcBorders>
              <w:top w:val="nil"/>
            </w:tcBorders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B65B25" w:rsidRPr="00ED7D61" w:rsidTr="00027CBA">
        <w:trPr>
          <w:trHeight w:val="20"/>
        </w:trPr>
        <w:tc>
          <w:tcPr>
            <w:tcW w:w="478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52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99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057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198" w:type="pct"/>
            <w:vMerge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B65B25" w:rsidRPr="00ED7D61" w:rsidTr="00027CBA">
        <w:trPr>
          <w:trHeight w:val="20"/>
        </w:trPr>
        <w:tc>
          <w:tcPr>
            <w:tcW w:w="478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52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99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057" w:type="pct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198" w:type="pct"/>
            <w:vMerge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B65B25" w:rsidRPr="00ED7D61" w:rsidTr="00027CBA">
        <w:trPr>
          <w:trHeight w:val="20"/>
        </w:trPr>
        <w:tc>
          <w:tcPr>
            <w:tcW w:w="3802" w:type="pct"/>
            <w:gridSpan w:val="6"/>
            <w:vAlign w:val="center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complessivo costo personale al netto di spese generali e utili</w:t>
            </w:r>
          </w:p>
        </w:tc>
        <w:tc>
          <w:tcPr>
            <w:tcW w:w="1198" w:type="pct"/>
          </w:tcPr>
          <w:p w:rsidR="00B65B25" w:rsidRPr="00ED7D61" w:rsidRDefault="00B65B25" w:rsidP="007B62B9">
            <w:pPr>
              <w:pStyle w:val="BodyText2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B65B25" w:rsidRDefault="00B65B25" w:rsidP="00B65B25">
      <w:pPr>
        <w:rPr>
          <w:rFonts w:ascii="Garamond" w:hAnsi="Garamond" w:cs="Tahoma"/>
          <w:highlight w:val="yellow"/>
        </w:rPr>
      </w:pPr>
    </w:p>
    <w:p w:rsidR="00B65B25" w:rsidRPr="00027CBA" w:rsidRDefault="00B65B25" w:rsidP="00B65B25">
      <w:pPr>
        <w:autoSpaceDE w:val="0"/>
        <w:autoSpaceDN w:val="0"/>
        <w:adjustRightInd w:val="0"/>
        <w:jc w:val="both"/>
        <w:rPr>
          <w:rFonts w:ascii="Garamond" w:hAnsi="Garamond" w:cs="Tahoma"/>
        </w:rPr>
      </w:pPr>
      <w:proofErr w:type="spellStart"/>
      <w:r w:rsidRPr="00027CBA">
        <w:rPr>
          <w:rFonts w:ascii="Garamond" w:hAnsi="Garamond" w:cs="Tahoma"/>
          <w:b/>
          <w:u w:val="single"/>
        </w:rPr>
        <w:t>Struttura</w:t>
      </w:r>
      <w:proofErr w:type="spellEnd"/>
      <w:r w:rsidRPr="00027CBA">
        <w:rPr>
          <w:rFonts w:ascii="Garamond" w:hAnsi="Garamond" w:cs="Tahoma"/>
          <w:b/>
          <w:u w:val="single"/>
        </w:rPr>
        <w:t xml:space="preserve"> </w:t>
      </w:r>
      <w:proofErr w:type="spellStart"/>
      <w:r w:rsidRPr="00027CBA">
        <w:rPr>
          <w:rFonts w:ascii="Garamond" w:hAnsi="Garamond" w:cs="Tahoma"/>
          <w:b/>
          <w:u w:val="single"/>
        </w:rPr>
        <w:t>economica</w:t>
      </w:r>
      <w:proofErr w:type="spellEnd"/>
      <w:r w:rsidRPr="00027CBA">
        <w:rPr>
          <w:rFonts w:ascii="Garamond" w:hAnsi="Garamond" w:cs="Tahoma"/>
          <w:b/>
          <w:u w:val="single"/>
        </w:rPr>
        <w:t xml:space="preserve"> </w:t>
      </w:r>
      <w:proofErr w:type="spellStart"/>
      <w:r w:rsidRPr="00027CBA">
        <w:rPr>
          <w:rFonts w:ascii="Garamond" w:hAnsi="Garamond" w:cs="Tahoma"/>
          <w:b/>
          <w:u w:val="single"/>
        </w:rPr>
        <w:t>dell’offerta</w:t>
      </w:r>
      <w:proofErr w:type="spellEnd"/>
    </w:p>
    <w:p w:rsidR="00B65B25" w:rsidRPr="00027CBA" w:rsidRDefault="00B65B25" w:rsidP="00B65B25">
      <w:pPr>
        <w:autoSpaceDE w:val="0"/>
        <w:autoSpaceDN w:val="0"/>
        <w:adjustRightInd w:val="0"/>
        <w:jc w:val="both"/>
        <w:rPr>
          <w:rFonts w:ascii="Garamond" w:hAnsi="Garamond" w:cs="Tahoma"/>
        </w:rPr>
      </w:pPr>
    </w:p>
    <w:p w:rsidR="00B65B25" w:rsidRPr="00B65B25" w:rsidRDefault="00B65B25" w:rsidP="00B65B25">
      <w:pPr>
        <w:autoSpaceDE w:val="0"/>
        <w:autoSpaceDN w:val="0"/>
        <w:adjustRightInd w:val="0"/>
        <w:jc w:val="both"/>
        <w:rPr>
          <w:rFonts w:ascii="Garamond" w:hAnsi="Garamond" w:cs="Tahoma"/>
          <w:lang w:val="it-IT"/>
        </w:rPr>
      </w:pPr>
      <w:r w:rsidRPr="00027CBA">
        <w:rPr>
          <w:rFonts w:ascii="Garamond" w:hAnsi="Garamond" w:cs="Tahoma"/>
          <w:lang w:val="it-IT"/>
        </w:rPr>
        <w:t xml:space="preserve">Si riporta di seguito uno schema di dettaglio </w:t>
      </w:r>
      <w:r w:rsidRPr="00027CBA">
        <w:rPr>
          <w:rFonts w:ascii="Garamond" w:hAnsi="Garamond" w:cs="Tahoma"/>
          <w:b/>
          <w:lang w:val="it-IT"/>
        </w:rPr>
        <w:t>indicativo</w:t>
      </w:r>
      <w:r w:rsidRPr="00027CBA">
        <w:rPr>
          <w:rFonts w:ascii="Garamond" w:hAnsi="Garamond" w:cs="Tahoma"/>
          <w:lang w:val="it-IT"/>
        </w:rPr>
        <w:t xml:space="preserve"> delle voci che possono comporre l’offerta. Ciascuna concorrente dovrà compilare lo schema secondo i costi reali tenuto conto di quanto previsto dall’art. 4 delle norme di partecipazione:</w:t>
      </w:r>
    </w:p>
    <w:p w:rsidR="00B65B25" w:rsidRPr="00ED7D61" w:rsidRDefault="00B65B25" w:rsidP="00B65B25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B65B25" w:rsidRPr="00ED7D61" w:rsidTr="007B62B9">
        <w:tc>
          <w:tcPr>
            <w:tcW w:w="7054" w:type="dxa"/>
          </w:tcPr>
          <w:p w:rsidR="00B65B25" w:rsidRPr="00ED7D61" w:rsidRDefault="00B65B25" w:rsidP="007B62B9">
            <w:pPr>
              <w:jc w:val="center"/>
              <w:rPr>
                <w:rFonts w:ascii="Garamond" w:hAnsi="Garamond" w:cs="Tahoma"/>
                <w:color w:val="000000"/>
                <w:u w:val="single"/>
              </w:rPr>
            </w:pPr>
            <w:proofErr w:type="spellStart"/>
            <w:r w:rsidRPr="00ED7D61">
              <w:rPr>
                <w:rFonts w:ascii="Garamond" w:hAnsi="Garamond" w:cs="Tahoma"/>
                <w:color w:val="000000"/>
                <w:u w:val="single"/>
              </w:rPr>
              <w:t>Voci</w:t>
            </w:r>
            <w:proofErr w:type="spellEnd"/>
            <w:r w:rsidRPr="00ED7D61">
              <w:rPr>
                <w:rFonts w:ascii="Garamond" w:hAnsi="Garamond" w:cs="Tahoma"/>
                <w:color w:val="000000"/>
                <w:u w:val="single"/>
              </w:rPr>
              <w:t xml:space="preserve"> di </w:t>
            </w:r>
            <w:proofErr w:type="spellStart"/>
            <w:r w:rsidRPr="00ED7D61">
              <w:rPr>
                <w:rFonts w:ascii="Garamond" w:hAnsi="Garamond" w:cs="Tahoma"/>
                <w:color w:val="000000"/>
                <w:u w:val="single"/>
              </w:rPr>
              <w:t>prezzo</w:t>
            </w:r>
            <w:proofErr w:type="spellEnd"/>
            <w:r w:rsidRPr="00ED7D61">
              <w:rPr>
                <w:rFonts w:ascii="Garamond" w:hAnsi="Garamond" w:cs="Tahoma"/>
                <w:color w:val="000000"/>
                <w:u w:val="single"/>
              </w:rPr>
              <w:t>:</w:t>
            </w:r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B65B25" w:rsidRPr="00ED7D61" w:rsidTr="007B62B9">
        <w:tc>
          <w:tcPr>
            <w:tcW w:w="7054" w:type="dxa"/>
          </w:tcPr>
          <w:p w:rsidR="00B65B25" w:rsidRPr="00ED7D61" w:rsidRDefault="00027CBA" w:rsidP="007B62B9">
            <w:pPr>
              <w:jc w:val="both"/>
              <w:rPr>
                <w:rFonts w:ascii="Garamond" w:hAnsi="Garamond" w:cs="Tahoma"/>
                <w:color w:val="000000"/>
              </w:rPr>
            </w:pPr>
            <w:proofErr w:type="spellStart"/>
            <w:r>
              <w:rPr>
                <w:rFonts w:ascii="Garamond" w:hAnsi="Garamond" w:cs="Tahoma"/>
                <w:color w:val="000000"/>
              </w:rPr>
              <w:t>Costi</w:t>
            </w:r>
            <w:proofErr w:type="spellEnd"/>
            <w:r>
              <w:rPr>
                <w:rFonts w:ascii="Garamond" w:hAnsi="Garamond" w:cs="Tahoma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Tahoma"/>
                <w:color w:val="000000"/>
              </w:rPr>
              <w:t>tecnologia</w:t>
            </w:r>
            <w:proofErr w:type="spellEnd"/>
            <w:r>
              <w:rPr>
                <w:rFonts w:ascii="Garamond" w:hAnsi="Garamond" w:cs="Tahoma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Tahoma"/>
                <w:color w:val="000000"/>
              </w:rPr>
              <w:t>offerta</w:t>
            </w:r>
            <w:proofErr w:type="spellEnd"/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27CBA" w:rsidRPr="00027CBA" w:rsidTr="007B62B9">
        <w:tc>
          <w:tcPr>
            <w:tcW w:w="7054" w:type="dxa"/>
          </w:tcPr>
          <w:p w:rsidR="00027CBA" w:rsidRPr="00027CBA" w:rsidRDefault="00027CBA" w:rsidP="007B62B9">
            <w:pPr>
              <w:jc w:val="both"/>
              <w:rPr>
                <w:rFonts w:ascii="Garamond" w:hAnsi="Garamond" w:cs="Tahoma"/>
                <w:color w:val="000000"/>
                <w:lang w:val="it-IT"/>
              </w:rPr>
            </w:pPr>
            <w:r w:rsidRPr="00027CBA">
              <w:rPr>
                <w:rFonts w:ascii="Garamond" w:hAnsi="Garamond" w:cs="Tahoma"/>
                <w:color w:val="000000"/>
                <w:lang w:val="it-IT"/>
              </w:rPr>
              <w:t>costi del personale impiegato nel servizio</w:t>
            </w:r>
          </w:p>
        </w:tc>
        <w:tc>
          <w:tcPr>
            <w:tcW w:w="3544" w:type="dxa"/>
          </w:tcPr>
          <w:p w:rsidR="00027CBA" w:rsidRPr="00ED7D61" w:rsidRDefault="00027CBA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027CBA" w:rsidTr="007B62B9">
        <w:tc>
          <w:tcPr>
            <w:tcW w:w="7054" w:type="dxa"/>
          </w:tcPr>
          <w:p w:rsidR="00B65B25" w:rsidRPr="00027CBA" w:rsidRDefault="00027CBA" w:rsidP="00027CBA">
            <w:pPr>
              <w:jc w:val="both"/>
              <w:rPr>
                <w:rFonts w:ascii="Garamond" w:hAnsi="Garamond" w:cs="Tahoma"/>
                <w:color w:val="000000"/>
                <w:lang w:val="it-IT"/>
              </w:rPr>
            </w:pPr>
            <w:r>
              <w:rPr>
                <w:rFonts w:ascii="Garamond" w:hAnsi="Garamond" w:cs="Tahoma"/>
                <w:color w:val="000000"/>
                <w:lang w:val="it-IT"/>
              </w:rPr>
              <w:t xml:space="preserve">Costi per trasferte </w:t>
            </w:r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ED7D61" w:rsidTr="007B62B9">
        <w:tc>
          <w:tcPr>
            <w:tcW w:w="7054" w:type="dxa"/>
          </w:tcPr>
          <w:p w:rsidR="00B65B25" w:rsidRPr="00ED7D61" w:rsidRDefault="00027CBA" w:rsidP="007B62B9">
            <w:pPr>
              <w:jc w:val="both"/>
              <w:rPr>
                <w:rFonts w:ascii="Garamond" w:hAnsi="Garamond" w:cs="Tahoma"/>
                <w:color w:val="000000"/>
              </w:rPr>
            </w:pPr>
            <w:proofErr w:type="spellStart"/>
            <w:r>
              <w:rPr>
                <w:rFonts w:ascii="Garamond" w:hAnsi="Garamond" w:cs="Tahoma"/>
                <w:color w:val="000000"/>
              </w:rPr>
              <w:t>Costi</w:t>
            </w:r>
            <w:proofErr w:type="spellEnd"/>
            <w:r>
              <w:rPr>
                <w:rFonts w:ascii="Garamond" w:hAnsi="Garamond" w:cs="Tahoma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Tahoma"/>
                <w:color w:val="000000"/>
              </w:rPr>
              <w:t>generali</w:t>
            </w:r>
            <w:proofErr w:type="spellEnd"/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B65B25" w:rsidTr="007B62B9">
        <w:tc>
          <w:tcPr>
            <w:tcW w:w="7054" w:type="dxa"/>
          </w:tcPr>
          <w:p w:rsidR="00B65B25" w:rsidRPr="00B65B25" w:rsidRDefault="00B65B25" w:rsidP="007B62B9">
            <w:pPr>
              <w:jc w:val="both"/>
              <w:rPr>
                <w:rFonts w:ascii="Garamond" w:hAnsi="Garamond" w:cs="Tahoma"/>
                <w:color w:val="000000"/>
                <w:lang w:val="it-IT"/>
              </w:rPr>
            </w:pPr>
            <w:r w:rsidRPr="00B65B25">
              <w:rPr>
                <w:rFonts w:ascii="Garamond" w:hAnsi="Garamond" w:cs="Tahoma"/>
                <w:color w:val="000000"/>
                <w:lang w:val="it-IT"/>
              </w:rPr>
              <w:t>costi per le spese per la salute e sicurezza dei lavoratori per il rischio</w:t>
            </w:r>
            <w:r w:rsidRPr="00B65B25">
              <w:rPr>
                <w:rFonts w:ascii="Garamond" w:hAnsi="Garamond" w:cs="Tahoma"/>
                <w:lang w:val="it-IT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B65B25" w:rsidTr="007B62B9">
        <w:tc>
          <w:tcPr>
            <w:tcW w:w="7054" w:type="dxa"/>
          </w:tcPr>
          <w:p w:rsidR="00B65B25" w:rsidRPr="00B65B25" w:rsidRDefault="00B65B25" w:rsidP="007B62B9">
            <w:pPr>
              <w:jc w:val="both"/>
              <w:rPr>
                <w:rFonts w:ascii="Garamond" w:hAnsi="Garamond" w:cs="Tahoma"/>
                <w:color w:val="000000"/>
                <w:lang w:val="it-IT"/>
              </w:rPr>
            </w:pPr>
            <w:r w:rsidRPr="00B65B25">
              <w:rPr>
                <w:rFonts w:ascii="Garamond" w:hAnsi="Garamond" w:cs="Tahoma"/>
                <w:color w:val="000000"/>
                <w:lang w:val="it-IT"/>
              </w:rPr>
              <w:t>costi per la formazione del personale</w:t>
            </w:r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B65B25" w:rsidTr="007B62B9">
        <w:tc>
          <w:tcPr>
            <w:tcW w:w="7054" w:type="dxa"/>
          </w:tcPr>
          <w:p w:rsidR="00B65B25" w:rsidRPr="00B65B25" w:rsidRDefault="00B65B25" w:rsidP="007B62B9">
            <w:pPr>
              <w:jc w:val="both"/>
              <w:rPr>
                <w:rFonts w:ascii="Garamond" w:hAnsi="Garamond" w:cs="Tahoma"/>
                <w:color w:val="000000"/>
                <w:lang w:val="it-IT"/>
              </w:rPr>
            </w:pPr>
            <w:r w:rsidRPr="00B65B25">
              <w:rPr>
                <w:rFonts w:ascii="Garamond" w:hAnsi="Garamond" w:cs="Tahoma"/>
                <w:color w:val="000000"/>
                <w:lang w:val="it-IT"/>
              </w:rPr>
              <w:t>… (eventuali altri costi diretti o indiretti)</w:t>
            </w:r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ED7D61" w:rsidTr="007B62B9">
        <w:tc>
          <w:tcPr>
            <w:tcW w:w="7054" w:type="dxa"/>
          </w:tcPr>
          <w:p w:rsidR="00B65B25" w:rsidRPr="00ED7D61" w:rsidRDefault="00B65B25" w:rsidP="007B62B9">
            <w:pPr>
              <w:jc w:val="both"/>
              <w:rPr>
                <w:rFonts w:ascii="Garamond" w:hAnsi="Garamond" w:cs="Tahoma"/>
                <w:color w:val="000000"/>
              </w:rPr>
            </w:pPr>
            <w:proofErr w:type="spellStart"/>
            <w:r w:rsidRPr="00ED7D61">
              <w:rPr>
                <w:rFonts w:ascii="Garamond" w:hAnsi="Garamond" w:cs="Tahoma"/>
                <w:color w:val="000000"/>
              </w:rPr>
              <w:t>utili</w:t>
            </w:r>
            <w:proofErr w:type="spellEnd"/>
            <w:r w:rsidRPr="00ED7D61">
              <w:rPr>
                <w:rFonts w:ascii="Garamond" w:hAnsi="Garamond" w:cs="Tahoma"/>
                <w:color w:val="000000"/>
              </w:rPr>
              <w:t xml:space="preserve"> di </w:t>
            </w:r>
            <w:proofErr w:type="spellStart"/>
            <w:r w:rsidRPr="00ED7D61">
              <w:rPr>
                <w:rFonts w:ascii="Garamond" w:hAnsi="Garamond" w:cs="Tahoma"/>
                <w:color w:val="000000"/>
              </w:rPr>
              <w:t>impresa</w:t>
            </w:r>
            <w:proofErr w:type="spellEnd"/>
          </w:p>
        </w:tc>
        <w:tc>
          <w:tcPr>
            <w:tcW w:w="3544" w:type="dxa"/>
          </w:tcPr>
          <w:p w:rsidR="00B65B25" w:rsidRPr="00ED7D61" w:rsidRDefault="00B65B25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B65B25" w:rsidRPr="00B65B25" w:rsidTr="007B62B9">
        <w:tc>
          <w:tcPr>
            <w:tcW w:w="7054" w:type="dxa"/>
          </w:tcPr>
          <w:p w:rsidR="00B65B25" w:rsidRPr="00B65B25" w:rsidRDefault="00B65B25" w:rsidP="007B62B9">
            <w:pPr>
              <w:rPr>
                <w:rFonts w:ascii="Garamond" w:hAnsi="Garamond" w:cs="Tahoma"/>
                <w:color w:val="000000"/>
                <w:lang w:val="it-IT"/>
              </w:rPr>
            </w:pPr>
            <w:r w:rsidRPr="00B65B25">
              <w:rPr>
                <w:rFonts w:ascii="Garamond" w:hAnsi="Garamond" w:cs="Tahoma"/>
                <w:color w:val="000000"/>
                <w:lang w:val="it-IT"/>
              </w:rPr>
              <w:t>oneri della sicurezza in relazione ai rischi interferenziali, valutati dalla Stazione Appaltante non soggetti a ribasso (ove previsti dall’EGAS)</w:t>
            </w:r>
          </w:p>
        </w:tc>
        <w:tc>
          <w:tcPr>
            <w:tcW w:w="3544" w:type="dxa"/>
          </w:tcPr>
          <w:p w:rsidR="00B65B25" w:rsidRPr="00ED7D61" w:rsidRDefault="00027CBA" w:rsidP="007B62B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u w:val="single"/>
              </w:rPr>
              <w:t>0</w:t>
            </w:r>
          </w:p>
        </w:tc>
      </w:tr>
    </w:tbl>
    <w:p w:rsidR="00B65B25" w:rsidRPr="00B65B25" w:rsidRDefault="00B65B25" w:rsidP="00027CBA">
      <w:pPr>
        <w:jc w:val="right"/>
        <w:rPr>
          <w:rFonts w:ascii="Garamond" w:hAnsi="Garamond" w:cs="Tahoma"/>
          <w:highlight w:val="yellow"/>
          <w:lang w:val="it-IT"/>
        </w:rPr>
      </w:pPr>
    </w:p>
    <w:sectPr w:rsidR="00B65B25" w:rsidRPr="00B65B25" w:rsidSect="00911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">
    <w:altName w:val="Arial Unicode MS"/>
    <w:charset w:val="80"/>
    <w:family w:val="swiss"/>
    <w:pitch w:val="variable"/>
    <w:sig w:usb0="00000000" w:usb1="EAC7FFFF" w:usb2="00010012" w:usb3="00000000" w:csb0="0002009F" w:csb1="00000000"/>
  </w:font>
  <w:font w:name="Calibri">
    <w:altName w:val="Times New Roman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listo MT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490"/>
    <w:multiLevelType w:val="hybridMultilevel"/>
    <w:tmpl w:val="687CDA46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3511E2"/>
    <w:multiLevelType w:val="hybridMultilevel"/>
    <w:tmpl w:val="62862126"/>
    <w:lvl w:ilvl="0" w:tplc="0388BAA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088B39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61EABE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E0BAFB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0D5ABA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2D7C67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5CF45D7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D66CA6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D0E14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>
    <w:nsid w:val="0C9C5C2E"/>
    <w:multiLevelType w:val="hybridMultilevel"/>
    <w:tmpl w:val="4D8C4498"/>
    <w:lvl w:ilvl="0" w:tplc="0410000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3">
    <w:nsid w:val="101933F6"/>
    <w:multiLevelType w:val="hybridMultilevel"/>
    <w:tmpl w:val="4A76F7DC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59964CB4">
      <w:start w:val="1"/>
      <w:numFmt w:val="lowerLetter"/>
      <w:lvlText w:val="%2)"/>
      <w:lvlJc w:val="left"/>
      <w:pPr>
        <w:ind w:left="1553" w:hanging="360"/>
      </w:pPr>
      <w:rPr>
        <w:rFonts w:hint="eastAsia"/>
      </w:r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12267685"/>
    <w:multiLevelType w:val="hybridMultilevel"/>
    <w:tmpl w:val="4A76F7DC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59964CB4">
      <w:start w:val="1"/>
      <w:numFmt w:val="lowerLetter"/>
      <w:lvlText w:val="%2)"/>
      <w:lvlJc w:val="left"/>
      <w:pPr>
        <w:ind w:left="1553" w:hanging="360"/>
      </w:pPr>
      <w:rPr>
        <w:rFonts w:hint="eastAsia"/>
      </w:r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138D4119"/>
    <w:multiLevelType w:val="hybridMultilevel"/>
    <w:tmpl w:val="490E0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E34AA"/>
    <w:multiLevelType w:val="hybridMultilevel"/>
    <w:tmpl w:val="354046E6"/>
    <w:lvl w:ilvl="0" w:tplc="6F6C0452">
      <w:numFmt w:val="bullet"/>
      <w:lvlText w:val="•"/>
      <w:lvlJc w:val="left"/>
      <w:pPr>
        <w:ind w:left="473" w:hanging="360"/>
      </w:pPr>
      <w:rPr>
        <w:rFonts w:ascii="Meiryo" w:eastAsia="Meiryo" w:hAnsi="Meiryo" w:cs="Meiryo" w:hint="eastAsia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3E25459C"/>
    <w:multiLevelType w:val="hybridMultilevel"/>
    <w:tmpl w:val="6E10F65C"/>
    <w:lvl w:ilvl="0" w:tplc="04100001">
      <w:start w:val="1"/>
      <w:numFmt w:val="bullet"/>
      <w:lvlText w:val=""/>
      <w:lvlJc w:val="left"/>
      <w:pPr>
        <w:ind w:left="11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8">
    <w:nsid w:val="3F2B1BF1"/>
    <w:multiLevelType w:val="hybridMultilevel"/>
    <w:tmpl w:val="4CA4846E"/>
    <w:lvl w:ilvl="0" w:tplc="DB4A50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36B5F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8851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829F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4A10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64CB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B803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C633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A48C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0D0419"/>
    <w:multiLevelType w:val="hybridMultilevel"/>
    <w:tmpl w:val="13A60FFC"/>
    <w:lvl w:ilvl="0" w:tplc="6F6C0452">
      <w:numFmt w:val="bullet"/>
      <w:lvlText w:val="•"/>
      <w:lvlJc w:val="left"/>
      <w:pPr>
        <w:ind w:left="586" w:hanging="360"/>
      </w:pPr>
      <w:rPr>
        <w:rFonts w:ascii="Meiryo" w:eastAsia="Meiryo" w:hAnsi="Meiryo" w:cs="Meiryo" w:hint="eastAsia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463B7AC5"/>
    <w:multiLevelType w:val="hybridMultilevel"/>
    <w:tmpl w:val="323C7D36"/>
    <w:lvl w:ilvl="0" w:tplc="F9BA16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02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0216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42DE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CBB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BA73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7299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6676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54CD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582597"/>
    <w:multiLevelType w:val="hybridMultilevel"/>
    <w:tmpl w:val="433A97AC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59964CB4">
      <w:start w:val="1"/>
      <w:numFmt w:val="lowerLetter"/>
      <w:lvlText w:val="%2)"/>
      <w:lvlJc w:val="left"/>
      <w:pPr>
        <w:ind w:left="1553" w:hanging="360"/>
      </w:pPr>
      <w:rPr>
        <w:rFonts w:hint="eastAsia"/>
      </w:rPr>
    </w:lvl>
    <w:lvl w:ilvl="2" w:tplc="1F6604E6">
      <w:numFmt w:val="bullet"/>
      <w:lvlText w:val="-"/>
      <w:lvlJc w:val="left"/>
      <w:pPr>
        <w:ind w:left="2453" w:hanging="360"/>
      </w:pPr>
      <w:rPr>
        <w:rFonts w:ascii="Arial" w:eastAsia="Arial" w:hAnsi="Arial" w:cs="Arial" w:hint="default"/>
        <w:sz w:val="35"/>
      </w:r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>
    <w:nsid w:val="55881A4C"/>
    <w:multiLevelType w:val="hybridMultilevel"/>
    <w:tmpl w:val="FC4E02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B027C"/>
    <w:multiLevelType w:val="hybridMultilevel"/>
    <w:tmpl w:val="D98EB1FC"/>
    <w:lvl w:ilvl="0" w:tplc="59964CB4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F2092"/>
    <w:multiLevelType w:val="hybridMultilevel"/>
    <w:tmpl w:val="5BD21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475B0"/>
    <w:multiLevelType w:val="hybridMultilevel"/>
    <w:tmpl w:val="6D5E16D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544FD2"/>
    <w:multiLevelType w:val="hybridMultilevel"/>
    <w:tmpl w:val="C82CF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13029"/>
    <w:multiLevelType w:val="hybridMultilevel"/>
    <w:tmpl w:val="8C74E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284060"/>
    <w:multiLevelType w:val="hybridMultilevel"/>
    <w:tmpl w:val="C15ED494"/>
    <w:lvl w:ilvl="0" w:tplc="6F6C0452">
      <w:numFmt w:val="bullet"/>
      <w:lvlText w:val="•"/>
      <w:lvlJc w:val="left"/>
      <w:pPr>
        <w:ind w:left="946" w:hanging="360"/>
      </w:pPr>
      <w:rPr>
        <w:rFonts w:ascii="Meiryo" w:eastAsia="Meiryo" w:hAnsi="Meiryo" w:cs="Meiryo" w:hint="eastAsia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9">
    <w:nsid w:val="7616766A"/>
    <w:multiLevelType w:val="hybridMultilevel"/>
    <w:tmpl w:val="3740EEC0"/>
    <w:lvl w:ilvl="0" w:tplc="6F6C0452">
      <w:numFmt w:val="bullet"/>
      <w:lvlText w:val="•"/>
      <w:lvlJc w:val="left"/>
      <w:pPr>
        <w:ind w:left="1080" w:hanging="360"/>
      </w:pPr>
      <w:rPr>
        <w:rFonts w:ascii="Meiryo" w:eastAsia="Meiryo" w:hAnsi="Meiryo" w:cs="Meiryo" w:hint="eastAsia"/>
      </w:rPr>
    </w:lvl>
    <w:lvl w:ilvl="1" w:tplc="0410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8"/>
  </w:num>
  <w:num w:numId="5">
    <w:abstractNumId w:val="16"/>
  </w:num>
  <w:num w:numId="6">
    <w:abstractNumId w:val="6"/>
  </w:num>
  <w:num w:numId="7">
    <w:abstractNumId w:val="9"/>
  </w:num>
  <w:num w:numId="8">
    <w:abstractNumId w:val="18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  <w:num w:numId="14">
    <w:abstractNumId w:val="15"/>
  </w:num>
  <w:num w:numId="15">
    <w:abstractNumId w:val="19"/>
  </w:num>
  <w:num w:numId="16">
    <w:abstractNumId w:val="17"/>
  </w:num>
  <w:num w:numId="17">
    <w:abstractNumId w:val="2"/>
  </w:num>
  <w:num w:numId="18">
    <w:abstractNumId w:val="5"/>
  </w:num>
  <w:num w:numId="19">
    <w:abstractNumId w:val="13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5B25"/>
    <w:rsid w:val="00027CBA"/>
    <w:rsid w:val="00260CF6"/>
    <w:rsid w:val="002F2626"/>
    <w:rsid w:val="00352A12"/>
    <w:rsid w:val="00392374"/>
    <w:rsid w:val="00466621"/>
    <w:rsid w:val="00547D0B"/>
    <w:rsid w:val="006B72DC"/>
    <w:rsid w:val="007752ED"/>
    <w:rsid w:val="008855BF"/>
    <w:rsid w:val="0091184D"/>
    <w:rsid w:val="00B65B25"/>
    <w:rsid w:val="00C40ACF"/>
    <w:rsid w:val="00C546C9"/>
    <w:rsid w:val="00CA2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5B25"/>
    <w:pPr>
      <w:widowControl w:val="0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5B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65B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Paragrafoelenco">
    <w:name w:val="List Paragraph"/>
    <w:basedOn w:val="Normale"/>
    <w:uiPriority w:val="34"/>
    <w:qFormat/>
    <w:rsid w:val="00B65B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65B25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5B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2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65B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B25"/>
    <w:rPr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B65B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65B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65B25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5B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65B2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5B25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B65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rsid w:val="00B65B25"/>
    <w:pPr>
      <w:widowControl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B65B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BodyText2">
    <w:name w:val="Body Text 2"/>
    <w:basedOn w:val="Normale"/>
    <w:rsid w:val="00B65B25"/>
    <w:pPr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1</cp:revision>
  <dcterms:created xsi:type="dcterms:W3CDTF">2016-03-15T07:12:00Z</dcterms:created>
  <dcterms:modified xsi:type="dcterms:W3CDTF">2016-03-15T08:49:00Z</dcterms:modified>
</cp:coreProperties>
</file>